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428301BF" w:rsidR="007C64BB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77777777" w:rsidR="007C64BB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396E6C8E" w:rsidR="007C64BB" w:rsidRPr="008210D9" w:rsidRDefault="00D72805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November</w:t>
      </w:r>
      <w:r w:rsidR="000833C0">
        <w:rPr>
          <w:rFonts w:ascii="Garamond" w:hAnsi="Garamond"/>
          <w:b/>
          <w:sz w:val="24"/>
          <w:szCs w:val="24"/>
        </w:rPr>
        <w:t xml:space="preserve"> 1</w:t>
      </w:r>
      <w:r>
        <w:rPr>
          <w:rFonts w:ascii="Garamond" w:hAnsi="Garamond"/>
          <w:b/>
          <w:sz w:val="24"/>
          <w:szCs w:val="24"/>
        </w:rPr>
        <w:t>5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201</w:t>
      </w:r>
      <w:r w:rsidR="0041032F">
        <w:rPr>
          <w:rFonts w:ascii="Garamond" w:hAnsi="Garamond"/>
          <w:b/>
          <w:sz w:val="24"/>
          <w:szCs w:val="24"/>
        </w:rPr>
        <w:t>8</w:t>
      </w:r>
    </w:p>
    <w:p w14:paraId="7AAEDD44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5" w14:textId="68C8ED10" w:rsidR="007C64BB" w:rsidRPr="008210D9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r w:rsidR="009413C9" w:rsidRPr="008210D9">
        <w:rPr>
          <w:rFonts w:ascii="Garamond" w:hAnsi="Garamond"/>
          <w:sz w:val="24"/>
          <w:szCs w:val="24"/>
        </w:rPr>
        <w:tab/>
      </w:r>
      <w:proofErr w:type="spellStart"/>
      <w:r w:rsidR="00310F1F" w:rsidRPr="008210D9">
        <w:rPr>
          <w:rFonts w:ascii="Garamond" w:hAnsi="Garamond"/>
          <w:sz w:val="24"/>
          <w:szCs w:val="24"/>
        </w:rPr>
        <w:t>Fiegen</w:t>
      </w:r>
      <w:proofErr w:type="spellEnd"/>
      <w:r w:rsidR="00310F1F" w:rsidRPr="008210D9">
        <w:rPr>
          <w:rFonts w:ascii="Garamond" w:hAnsi="Garamond"/>
          <w:sz w:val="24"/>
          <w:szCs w:val="24"/>
        </w:rPr>
        <w:t xml:space="preserve"> (2018)</w:t>
      </w:r>
      <w:r w:rsidR="00310F1F">
        <w:rPr>
          <w:rFonts w:ascii="Garamond" w:hAnsi="Garamond"/>
          <w:sz w:val="24"/>
          <w:szCs w:val="24"/>
        </w:rPr>
        <w:t xml:space="preserve">, </w:t>
      </w:r>
      <w:proofErr w:type="spellStart"/>
      <w:r w:rsidR="00C463C5" w:rsidRPr="008210D9">
        <w:rPr>
          <w:rFonts w:ascii="Garamond" w:hAnsi="Garamond"/>
          <w:sz w:val="24"/>
          <w:szCs w:val="24"/>
        </w:rPr>
        <w:t>Foli</w:t>
      </w:r>
      <w:proofErr w:type="spellEnd"/>
      <w:r w:rsidR="00C463C5" w:rsidRPr="008210D9">
        <w:rPr>
          <w:rFonts w:ascii="Garamond" w:hAnsi="Garamond"/>
          <w:sz w:val="24"/>
          <w:szCs w:val="24"/>
        </w:rPr>
        <w:t xml:space="preserve"> (2020)</w:t>
      </w:r>
      <w:r w:rsidR="00D72805">
        <w:rPr>
          <w:rFonts w:ascii="Garamond" w:hAnsi="Garamond"/>
          <w:sz w:val="24"/>
          <w:szCs w:val="24"/>
        </w:rPr>
        <w:t>,</w:t>
      </w:r>
      <w:r w:rsidR="00C463C5">
        <w:rPr>
          <w:rFonts w:ascii="Garamond" w:hAnsi="Garamond"/>
          <w:sz w:val="24"/>
          <w:szCs w:val="24"/>
        </w:rPr>
        <w:t xml:space="preserve"> </w:t>
      </w:r>
      <w:r w:rsidRPr="008210D9">
        <w:rPr>
          <w:rFonts w:ascii="Garamond" w:hAnsi="Garamond"/>
          <w:sz w:val="24"/>
          <w:szCs w:val="24"/>
        </w:rPr>
        <w:t>Lyle</w:t>
      </w:r>
      <w:r w:rsidR="00DA279C" w:rsidRPr="008210D9">
        <w:rPr>
          <w:rFonts w:ascii="Garamond" w:hAnsi="Garamond"/>
          <w:sz w:val="24"/>
          <w:szCs w:val="24"/>
        </w:rPr>
        <w:t xml:space="preserve"> (20</w:t>
      </w:r>
      <w:r w:rsidR="00746FBF">
        <w:rPr>
          <w:rFonts w:ascii="Garamond" w:hAnsi="Garamond"/>
          <w:sz w:val="24"/>
          <w:szCs w:val="24"/>
        </w:rPr>
        <w:t>22</w:t>
      </w:r>
      <w:r w:rsidR="00DA279C" w:rsidRPr="008210D9">
        <w:rPr>
          <w:rFonts w:ascii="Garamond" w:hAnsi="Garamond"/>
          <w:sz w:val="24"/>
          <w:szCs w:val="24"/>
        </w:rPr>
        <w:t>)</w:t>
      </w:r>
      <w:r w:rsidRPr="008210D9">
        <w:rPr>
          <w:rFonts w:ascii="Garamond" w:hAnsi="Garamond"/>
          <w:sz w:val="24"/>
          <w:szCs w:val="24"/>
        </w:rPr>
        <w:t>,</w:t>
      </w:r>
      <w:r w:rsidR="00746FBF">
        <w:rPr>
          <w:rFonts w:ascii="Garamond" w:hAnsi="Garamond"/>
          <w:sz w:val="24"/>
          <w:szCs w:val="24"/>
        </w:rPr>
        <w:t xml:space="preserve"> </w:t>
      </w:r>
      <w:r w:rsidR="00D72805">
        <w:rPr>
          <w:rFonts w:ascii="Garamond" w:hAnsi="Garamond"/>
          <w:sz w:val="24"/>
          <w:szCs w:val="24"/>
        </w:rPr>
        <w:t>Mitchell (2020)</w:t>
      </w:r>
      <w:r w:rsidR="00D72805">
        <w:rPr>
          <w:rFonts w:ascii="Garamond" w:hAnsi="Garamond"/>
          <w:sz w:val="24"/>
          <w:szCs w:val="24"/>
        </w:rPr>
        <w:t>,</w:t>
      </w:r>
      <w:r w:rsidR="00D72805" w:rsidRPr="00D72805">
        <w:rPr>
          <w:rFonts w:ascii="Garamond" w:hAnsi="Garamond"/>
          <w:sz w:val="24"/>
          <w:szCs w:val="24"/>
        </w:rPr>
        <w:t xml:space="preserve"> </w:t>
      </w:r>
      <w:r w:rsidR="00746FBF">
        <w:rPr>
          <w:rFonts w:ascii="Garamond" w:hAnsi="Garamond"/>
          <w:sz w:val="24"/>
          <w:szCs w:val="24"/>
        </w:rPr>
        <w:t>Randall (2022),</w:t>
      </w:r>
      <w:r w:rsidR="00297A54" w:rsidRPr="008210D9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Rehkopf (2020),</w:t>
      </w:r>
      <w:r w:rsidR="00746FBF" w:rsidRPr="008210D9">
        <w:rPr>
          <w:rFonts w:ascii="Garamond" w:hAnsi="Garamond"/>
          <w:sz w:val="24"/>
          <w:szCs w:val="24"/>
        </w:rPr>
        <w:t xml:space="preserve"> </w:t>
      </w:r>
      <w:proofErr w:type="spellStart"/>
      <w:r w:rsidR="008627E5" w:rsidRPr="008210D9">
        <w:rPr>
          <w:rFonts w:ascii="Garamond" w:hAnsi="Garamond"/>
          <w:sz w:val="24"/>
          <w:szCs w:val="24"/>
        </w:rPr>
        <w:t>Tidmore</w:t>
      </w:r>
      <w:proofErr w:type="spellEnd"/>
      <w:r w:rsidR="008627E5" w:rsidRPr="008210D9">
        <w:rPr>
          <w:rFonts w:ascii="Garamond" w:hAnsi="Garamond"/>
          <w:sz w:val="24"/>
          <w:szCs w:val="24"/>
        </w:rPr>
        <w:t xml:space="preserve"> (20</w:t>
      </w:r>
      <w:r w:rsidR="008627E5">
        <w:rPr>
          <w:rFonts w:ascii="Garamond" w:hAnsi="Garamond"/>
          <w:sz w:val="24"/>
          <w:szCs w:val="24"/>
        </w:rPr>
        <w:t>22</w:t>
      </w:r>
      <w:r w:rsidR="008627E5" w:rsidRPr="008210D9">
        <w:rPr>
          <w:rFonts w:ascii="Garamond" w:hAnsi="Garamond"/>
          <w:sz w:val="24"/>
          <w:szCs w:val="24"/>
        </w:rPr>
        <w:t>)</w:t>
      </w:r>
    </w:p>
    <w:p w14:paraId="7AAEDD46" w14:textId="293ED09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r w:rsidR="00D72805">
        <w:rPr>
          <w:rFonts w:ascii="Garamond" w:hAnsi="Garamond"/>
          <w:sz w:val="24"/>
          <w:szCs w:val="24"/>
        </w:rPr>
        <w:t>Smith (2020)</w:t>
      </w:r>
    </w:p>
    <w:p w14:paraId="7AAEDD47" w14:textId="277F6EFB" w:rsidR="007C64BB" w:rsidRPr="008210D9" w:rsidRDefault="000B0A52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Pr="008210D9">
        <w:rPr>
          <w:rFonts w:ascii="Garamond" w:hAnsi="Garamond"/>
          <w:sz w:val="24"/>
          <w:szCs w:val="24"/>
        </w:rPr>
        <w:t>McGinnity</w:t>
      </w:r>
      <w:r w:rsidR="0041032F">
        <w:rPr>
          <w:rFonts w:ascii="Garamond" w:hAnsi="Garamond"/>
          <w:sz w:val="24"/>
          <w:szCs w:val="24"/>
        </w:rPr>
        <w:t>, Speck</w:t>
      </w:r>
      <w:r w:rsidR="00310F1F" w:rsidRPr="00310F1F">
        <w:rPr>
          <w:rFonts w:ascii="Garamond" w:hAnsi="Garamond"/>
          <w:sz w:val="24"/>
          <w:szCs w:val="24"/>
        </w:rPr>
        <w:t xml:space="preserve"> </w:t>
      </w:r>
    </w:p>
    <w:p w14:paraId="7AAEDD48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9" w14:textId="03E89964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Meeting called to order by </w:t>
      </w:r>
      <w:r w:rsidR="00C463C5">
        <w:rPr>
          <w:rFonts w:ascii="Garamond" w:hAnsi="Garamond"/>
          <w:sz w:val="24"/>
          <w:szCs w:val="24"/>
        </w:rPr>
        <w:t>Mitchell</w:t>
      </w:r>
      <w:r w:rsidR="006E55CA" w:rsidRPr="008210D9">
        <w:rPr>
          <w:rFonts w:ascii="Garamond" w:hAnsi="Garamond"/>
          <w:sz w:val="24"/>
          <w:szCs w:val="24"/>
        </w:rPr>
        <w:t xml:space="preserve"> at </w:t>
      </w:r>
      <w:r w:rsidR="001F659B">
        <w:rPr>
          <w:rFonts w:ascii="Garamond" w:hAnsi="Garamond"/>
          <w:sz w:val="24"/>
          <w:szCs w:val="24"/>
        </w:rPr>
        <w:t>9</w:t>
      </w:r>
      <w:r w:rsidR="006E55CA" w:rsidRPr="008210D9">
        <w:rPr>
          <w:rFonts w:ascii="Garamond" w:hAnsi="Garamond"/>
          <w:sz w:val="24"/>
          <w:szCs w:val="24"/>
        </w:rPr>
        <w:t>:0</w:t>
      </w:r>
      <w:r w:rsidR="00551B33">
        <w:rPr>
          <w:rFonts w:ascii="Garamond" w:hAnsi="Garamond"/>
          <w:sz w:val="24"/>
          <w:szCs w:val="24"/>
        </w:rPr>
        <w:t>8</w:t>
      </w:r>
      <w:r w:rsidR="003E55F1">
        <w:rPr>
          <w:rFonts w:ascii="Garamond" w:hAnsi="Garamond"/>
          <w:sz w:val="24"/>
          <w:szCs w:val="24"/>
        </w:rPr>
        <w:t xml:space="preserve"> </w:t>
      </w:r>
      <w:r w:rsidR="001F659B">
        <w:rPr>
          <w:rFonts w:ascii="Garamond" w:hAnsi="Garamond"/>
          <w:sz w:val="24"/>
          <w:szCs w:val="24"/>
        </w:rPr>
        <w:t>a</w:t>
      </w:r>
      <w:r w:rsidRPr="008210D9">
        <w:rPr>
          <w:rFonts w:ascii="Garamond" w:hAnsi="Garamond"/>
          <w:sz w:val="24"/>
          <w:szCs w:val="24"/>
        </w:rPr>
        <w:t>m.</w:t>
      </w:r>
    </w:p>
    <w:p w14:paraId="7AAEDD4A" w14:textId="77777777" w:rsidR="00370437" w:rsidRPr="008210D9" w:rsidRDefault="00370437" w:rsidP="000B349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C" w14:textId="060E5331" w:rsidR="007C64BB" w:rsidRPr="00310F1F" w:rsidRDefault="00370437" w:rsidP="00310F1F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D144E0">
        <w:rPr>
          <w:rFonts w:ascii="Garamond" w:hAnsi="Garamond"/>
          <w:sz w:val="24"/>
          <w:szCs w:val="24"/>
        </w:rPr>
        <w:t xml:space="preserve">Mitchell added NEA Big Read </w:t>
      </w:r>
      <w:bookmarkStart w:id="0" w:name="_GoBack"/>
      <w:bookmarkEnd w:id="0"/>
      <w:r w:rsidR="00D144E0">
        <w:rPr>
          <w:rFonts w:ascii="Garamond" w:hAnsi="Garamond"/>
          <w:sz w:val="24"/>
          <w:szCs w:val="24"/>
        </w:rPr>
        <w:t>under New Business.</w:t>
      </w:r>
    </w:p>
    <w:p w14:paraId="721972E7" w14:textId="68A43067" w:rsidR="00310F1F" w:rsidRPr="00310F1F" w:rsidRDefault="00310F1F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F" w14:textId="106B5340" w:rsidR="007C64BB" w:rsidRPr="00664AD6" w:rsidRDefault="007C64BB" w:rsidP="00664AD6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Approval of</w:t>
      </w:r>
      <w:r w:rsidR="00305E69" w:rsidRPr="008210D9">
        <w:rPr>
          <w:rFonts w:ascii="Garamond" w:hAnsi="Garamond"/>
          <w:b/>
          <w:sz w:val="24"/>
          <w:szCs w:val="24"/>
        </w:rPr>
        <w:t xml:space="preserve"> Minutes</w:t>
      </w:r>
      <w:r w:rsidRPr="008210D9">
        <w:rPr>
          <w:rFonts w:ascii="Garamond" w:hAnsi="Garamond"/>
          <w:sz w:val="24"/>
          <w:szCs w:val="24"/>
        </w:rPr>
        <w:t xml:space="preserve">: </w:t>
      </w:r>
      <w:r w:rsidR="00A90D5F">
        <w:rPr>
          <w:rFonts w:ascii="Garamond" w:hAnsi="Garamond"/>
          <w:sz w:val="24"/>
          <w:szCs w:val="24"/>
        </w:rPr>
        <w:t xml:space="preserve">Mitchell noted that as she had been </w:t>
      </w:r>
      <w:r w:rsidR="00664AD6">
        <w:rPr>
          <w:rFonts w:ascii="Garamond" w:hAnsi="Garamond"/>
          <w:sz w:val="24"/>
          <w:szCs w:val="24"/>
        </w:rPr>
        <w:t>unable to</w:t>
      </w:r>
      <w:r w:rsidR="00A90D5F">
        <w:rPr>
          <w:rFonts w:ascii="Garamond" w:hAnsi="Garamond"/>
          <w:sz w:val="24"/>
          <w:szCs w:val="24"/>
        </w:rPr>
        <w:t xml:space="preserve"> attend the October meeting, she could not have called the </w:t>
      </w:r>
      <w:r w:rsidR="00C0088B">
        <w:rPr>
          <w:rFonts w:ascii="Garamond" w:hAnsi="Garamond"/>
          <w:sz w:val="24"/>
          <w:szCs w:val="24"/>
        </w:rPr>
        <w:t xml:space="preserve">meeting to order. McGinnity noted that it was an error, and that </w:t>
      </w:r>
      <w:proofErr w:type="spellStart"/>
      <w:r w:rsidR="00C0088B">
        <w:rPr>
          <w:rFonts w:ascii="Garamond" w:hAnsi="Garamond"/>
          <w:sz w:val="24"/>
          <w:szCs w:val="24"/>
        </w:rPr>
        <w:t>Foli</w:t>
      </w:r>
      <w:proofErr w:type="spellEnd"/>
      <w:r w:rsidR="00C0088B">
        <w:rPr>
          <w:rFonts w:ascii="Garamond" w:hAnsi="Garamond"/>
          <w:sz w:val="24"/>
          <w:szCs w:val="24"/>
        </w:rPr>
        <w:t xml:space="preserve"> had in fact called the meeting to order.</w:t>
      </w:r>
      <w:r w:rsidR="00902935" w:rsidRPr="008210D9">
        <w:rPr>
          <w:rFonts w:ascii="Garamond" w:hAnsi="Garamond"/>
          <w:sz w:val="24"/>
          <w:szCs w:val="24"/>
        </w:rPr>
        <w:t xml:space="preserve"> </w:t>
      </w:r>
      <w:r w:rsidR="00231783" w:rsidRPr="008210D9">
        <w:rPr>
          <w:rFonts w:ascii="Garamond" w:hAnsi="Garamond"/>
          <w:sz w:val="24"/>
          <w:szCs w:val="24"/>
        </w:rPr>
        <w:t xml:space="preserve">Motion to approve minutes of the </w:t>
      </w:r>
      <w:r w:rsidR="00A90D5F">
        <w:rPr>
          <w:rFonts w:ascii="Times New Roman" w:eastAsia="Times New Roman" w:hAnsi="Times New Roman" w:cs="Times New Roman"/>
        </w:rPr>
        <w:t>October</w:t>
      </w:r>
      <w:r w:rsidR="00231783">
        <w:rPr>
          <w:rFonts w:ascii="Times New Roman" w:eastAsia="Times New Roman" w:hAnsi="Times New Roman" w:cs="Times New Roman"/>
        </w:rPr>
        <w:t xml:space="preserve"> </w:t>
      </w:r>
      <w:r w:rsidR="00A90D5F">
        <w:rPr>
          <w:rFonts w:ascii="Times New Roman" w:eastAsia="Times New Roman" w:hAnsi="Times New Roman" w:cs="Times New Roman"/>
        </w:rPr>
        <w:t>18</w:t>
      </w:r>
      <w:r w:rsidR="00231783">
        <w:rPr>
          <w:rFonts w:ascii="Times New Roman" w:eastAsia="Times New Roman" w:hAnsi="Times New Roman" w:cs="Times New Roman"/>
        </w:rPr>
        <w:t>,</w:t>
      </w:r>
      <w:r w:rsidR="00231783" w:rsidRPr="009C6E2D">
        <w:rPr>
          <w:rFonts w:ascii="Times New Roman" w:eastAsia="Times New Roman" w:hAnsi="Times New Roman" w:cs="Times New Roman"/>
        </w:rPr>
        <w:t xml:space="preserve"> 201</w:t>
      </w:r>
      <w:r w:rsidR="00231783">
        <w:rPr>
          <w:rFonts w:ascii="Times New Roman" w:eastAsia="Times New Roman" w:hAnsi="Times New Roman" w:cs="Times New Roman"/>
        </w:rPr>
        <w:t xml:space="preserve">8 regular </w:t>
      </w:r>
      <w:r w:rsidR="00231783" w:rsidRPr="008210D9">
        <w:rPr>
          <w:rFonts w:ascii="Garamond" w:hAnsi="Garamond"/>
          <w:sz w:val="24"/>
          <w:szCs w:val="24"/>
        </w:rPr>
        <w:t>meeting</w:t>
      </w:r>
      <w:r w:rsidR="001E619A">
        <w:rPr>
          <w:rFonts w:ascii="Garamond" w:hAnsi="Garamond"/>
          <w:sz w:val="24"/>
          <w:szCs w:val="24"/>
        </w:rPr>
        <w:t xml:space="preserve"> with the amendment noted above</w:t>
      </w:r>
      <w:r w:rsidR="00231783" w:rsidRPr="008210D9">
        <w:rPr>
          <w:rFonts w:ascii="Garamond" w:hAnsi="Garamond"/>
          <w:sz w:val="24"/>
          <w:szCs w:val="24"/>
        </w:rPr>
        <w:t xml:space="preserve"> proposed by</w:t>
      </w:r>
      <w:r w:rsidR="00231783">
        <w:rPr>
          <w:rFonts w:ascii="Garamond" w:hAnsi="Garamond"/>
          <w:sz w:val="24"/>
          <w:szCs w:val="24"/>
        </w:rPr>
        <w:t xml:space="preserve"> </w:t>
      </w:r>
      <w:r w:rsidR="00A90D5F">
        <w:rPr>
          <w:rFonts w:ascii="Garamond" w:hAnsi="Garamond"/>
          <w:sz w:val="24"/>
          <w:szCs w:val="24"/>
        </w:rPr>
        <w:t>Rehkopf</w:t>
      </w:r>
      <w:r w:rsidR="00231783" w:rsidRPr="008210D9">
        <w:rPr>
          <w:rFonts w:ascii="Garamond" w:hAnsi="Garamond"/>
          <w:sz w:val="24"/>
          <w:szCs w:val="24"/>
        </w:rPr>
        <w:t xml:space="preserve">, </w:t>
      </w:r>
      <w:proofErr w:type="spellStart"/>
      <w:r w:rsidR="00231783">
        <w:rPr>
          <w:rFonts w:ascii="Garamond" w:hAnsi="Garamond"/>
          <w:sz w:val="24"/>
          <w:szCs w:val="24"/>
        </w:rPr>
        <w:t>Fiegen</w:t>
      </w:r>
      <w:proofErr w:type="spellEnd"/>
      <w:r w:rsidR="00231783" w:rsidRPr="008210D9">
        <w:rPr>
          <w:rFonts w:ascii="Garamond" w:hAnsi="Garamond"/>
          <w:sz w:val="24"/>
          <w:szCs w:val="24"/>
        </w:rPr>
        <w:t xml:space="preserve"> seconded—motion carried. </w:t>
      </w:r>
    </w:p>
    <w:p w14:paraId="7AAEDD50" w14:textId="77777777" w:rsidR="000B3497" w:rsidRPr="008210D9" w:rsidRDefault="000B3497" w:rsidP="000B3497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7AAEDD52" w14:textId="705F00E0" w:rsidR="00D30022" w:rsidRPr="008210D9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735EBD">
        <w:rPr>
          <w:rFonts w:ascii="Garamond" w:hAnsi="Garamond"/>
          <w:sz w:val="24"/>
          <w:szCs w:val="24"/>
        </w:rPr>
        <w:t>S</w:t>
      </w:r>
      <w:r w:rsidR="0073087C">
        <w:rPr>
          <w:rFonts w:ascii="Garamond" w:hAnsi="Garamond"/>
          <w:sz w:val="24"/>
          <w:szCs w:val="24"/>
        </w:rPr>
        <w:t>p</w:t>
      </w:r>
      <w:r w:rsidR="00735EBD">
        <w:rPr>
          <w:rFonts w:ascii="Garamond" w:hAnsi="Garamond"/>
          <w:sz w:val="24"/>
          <w:szCs w:val="24"/>
        </w:rPr>
        <w:t>e</w:t>
      </w:r>
      <w:r w:rsidR="0073087C">
        <w:rPr>
          <w:rFonts w:ascii="Garamond" w:hAnsi="Garamond"/>
          <w:sz w:val="24"/>
          <w:szCs w:val="24"/>
        </w:rPr>
        <w:t xml:space="preserve">ck explained that </w:t>
      </w:r>
      <w:r w:rsidR="00713FE4">
        <w:rPr>
          <w:rFonts w:ascii="Garamond" w:hAnsi="Garamond"/>
          <w:sz w:val="24"/>
          <w:szCs w:val="24"/>
        </w:rPr>
        <w:t>October</w:t>
      </w:r>
      <w:r w:rsidR="0073087C">
        <w:rPr>
          <w:rFonts w:ascii="Garamond" w:hAnsi="Garamond"/>
          <w:sz w:val="24"/>
          <w:szCs w:val="24"/>
        </w:rPr>
        <w:t xml:space="preserve"> was</w:t>
      </w:r>
      <w:r w:rsidR="008627E5">
        <w:rPr>
          <w:rFonts w:ascii="Garamond" w:hAnsi="Garamond"/>
          <w:sz w:val="24"/>
          <w:szCs w:val="24"/>
        </w:rPr>
        <w:t xml:space="preserve"> a pretty typical month and </w:t>
      </w:r>
      <w:r w:rsidR="00240410">
        <w:rPr>
          <w:rFonts w:ascii="Garamond" w:hAnsi="Garamond"/>
          <w:sz w:val="24"/>
          <w:szCs w:val="24"/>
        </w:rPr>
        <w:t xml:space="preserve">drew attention to the new column on the budget vs. actual page showing </w:t>
      </w:r>
      <w:r w:rsidR="00F12B2D">
        <w:rPr>
          <w:rFonts w:ascii="Garamond" w:hAnsi="Garamond"/>
          <w:sz w:val="24"/>
          <w:szCs w:val="24"/>
        </w:rPr>
        <w:t>the previous year’s year-to-date for comparison.</w:t>
      </w:r>
      <w:r w:rsidR="00240410">
        <w:rPr>
          <w:rFonts w:ascii="Garamond" w:hAnsi="Garamond"/>
          <w:sz w:val="24"/>
          <w:szCs w:val="24"/>
        </w:rPr>
        <w:t xml:space="preserve"> </w:t>
      </w:r>
      <w:r w:rsidR="00050828">
        <w:rPr>
          <w:rFonts w:ascii="Garamond" w:hAnsi="Garamond"/>
          <w:sz w:val="24"/>
          <w:szCs w:val="24"/>
        </w:rPr>
        <w:t>McGinnity pointed out that the</w:t>
      </w:r>
      <w:r w:rsidR="008C1EB6">
        <w:rPr>
          <w:rFonts w:ascii="Garamond" w:hAnsi="Garamond"/>
          <w:sz w:val="24"/>
          <w:szCs w:val="24"/>
        </w:rPr>
        <w:t xml:space="preserve"> primary difference between the two in expenditures was in the Professional</w:t>
      </w:r>
      <w:r w:rsidR="00876BF5">
        <w:rPr>
          <w:rFonts w:ascii="Garamond" w:hAnsi="Garamond"/>
          <w:sz w:val="24"/>
          <w:szCs w:val="24"/>
        </w:rPr>
        <w:t xml:space="preserve"> Fees (</w:t>
      </w:r>
      <w:r w:rsidR="00A62DA5">
        <w:rPr>
          <w:rFonts w:ascii="Garamond" w:hAnsi="Garamond"/>
          <w:sz w:val="24"/>
          <w:szCs w:val="24"/>
        </w:rPr>
        <w:t xml:space="preserve">the </w:t>
      </w:r>
      <w:r w:rsidR="00876BF5">
        <w:rPr>
          <w:rFonts w:ascii="Garamond" w:hAnsi="Garamond"/>
          <w:sz w:val="24"/>
          <w:szCs w:val="24"/>
        </w:rPr>
        <w:t>audit) and Capital Outlay (</w:t>
      </w:r>
      <w:r w:rsidR="00A62DA5">
        <w:rPr>
          <w:rFonts w:ascii="Garamond" w:hAnsi="Garamond"/>
          <w:sz w:val="24"/>
          <w:szCs w:val="24"/>
        </w:rPr>
        <w:t xml:space="preserve">the </w:t>
      </w:r>
      <w:r w:rsidR="00876BF5">
        <w:rPr>
          <w:rFonts w:ascii="Garamond" w:hAnsi="Garamond"/>
          <w:sz w:val="24"/>
          <w:szCs w:val="24"/>
        </w:rPr>
        <w:t xml:space="preserve">fireplace).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bills paid for </w:t>
      </w:r>
      <w:r w:rsidR="00D0271D">
        <w:rPr>
          <w:rFonts w:ascii="Garamond" w:hAnsi="Garamond"/>
          <w:sz w:val="24"/>
          <w:szCs w:val="24"/>
        </w:rPr>
        <w:t>October</w:t>
      </w:r>
      <w:r w:rsidR="0041032F">
        <w:rPr>
          <w:rFonts w:ascii="Garamond" w:hAnsi="Garamond"/>
          <w:sz w:val="24"/>
          <w:szCs w:val="24"/>
        </w:rPr>
        <w:t xml:space="preserve"> 2018 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8210D9">
        <w:rPr>
          <w:rFonts w:ascii="Garamond" w:hAnsi="Garamond"/>
          <w:sz w:val="24"/>
          <w:szCs w:val="24"/>
        </w:rPr>
        <w:t xml:space="preserve">by </w:t>
      </w:r>
      <w:r w:rsidR="007A0827">
        <w:rPr>
          <w:rFonts w:ascii="Garamond" w:hAnsi="Garamond"/>
          <w:sz w:val="24"/>
          <w:szCs w:val="24"/>
        </w:rPr>
        <w:t>Lyle</w:t>
      </w:r>
      <w:r w:rsidR="00370437" w:rsidRPr="008210D9">
        <w:rPr>
          <w:rFonts w:ascii="Garamond" w:hAnsi="Garamond"/>
          <w:sz w:val="24"/>
          <w:szCs w:val="24"/>
        </w:rPr>
        <w:t xml:space="preserve">, </w:t>
      </w:r>
      <w:proofErr w:type="spellStart"/>
      <w:r w:rsidR="001A0D98">
        <w:rPr>
          <w:rFonts w:ascii="Garamond" w:hAnsi="Garamond"/>
          <w:sz w:val="24"/>
          <w:szCs w:val="24"/>
        </w:rPr>
        <w:t>Tidmore</w:t>
      </w:r>
      <w:proofErr w:type="spellEnd"/>
      <w:r w:rsidR="007A0827">
        <w:rPr>
          <w:rFonts w:ascii="Garamond" w:hAnsi="Garamond"/>
          <w:sz w:val="24"/>
          <w:szCs w:val="24"/>
        </w:rPr>
        <w:t xml:space="preserve"> </w:t>
      </w:r>
      <w:r w:rsidR="00310F1F">
        <w:rPr>
          <w:rFonts w:ascii="Garamond" w:hAnsi="Garamond"/>
          <w:sz w:val="24"/>
          <w:szCs w:val="24"/>
        </w:rPr>
        <w:t>seconded—motion carried.</w:t>
      </w:r>
    </w:p>
    <w:p w14:paraId="36CD3DC1" w14:textId="38659834" w:rsidR="000B0A52" w:rsidRPr="008210D9" w:rsidRDefault="000B0A52" w:rsidP="000B0A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4E35FF4" w14:textId="132EE2E9" w:rsidR="00192E88" w:rsidRDefault="00D30022" w:rsidP="006E47F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1A0D98">
        <w:rPr>
          <w:rFonts w:ascii="Garamond" w:hAnsi="Garamond"/>
          <w:b/>
          <w:sz w:val="24"/>
          <w:szCs w:val="24"/>
        </w:rPr>
        <w:t>Director’s Report</w:t>
      </w:r>
      <w:r w:rsidR="007C64BB" w:rsidRPr="001A0D98">
        <w:rPr>
          <w:rFonts w:ascii="Garamond" w:hAnsi="Garamond"/>
          <w:sz w:val="24"/>
          <w:szCs w:val="24"/>
        </w:rPr>
        <w:t xml:space="preserve">: </w:t>
      </w:r>
      <w:r w:rsidR="007C3ECE" w:rsidRPr="001A0D98">
        <w:rPr>
          <w:rFonts w:ascii="Garamond" w:hAnsi="Garamond"/>
          <w:sz w:val="24"/>
          <w:szCs w:val="24"/>
        </w:rPr>
        <w:t>McGinnity</w:t>
      </w:r>
      <w:r w:rsidR="004A2457" w:rsidRPr="001A0D98">
        <w:rPr>
          <w:rFonts w:ascii="Garamond" w:hAnsi="Garamond"/>
          <w:sz w:val="24"/>
          <w:szCs w:val="24"/>
        </w:rPr>
        <w:t xml:space="preserve"> went through the usage statistics</w:t>
      </w:r>
      <w:r w:rsidR="007D40F7" w:rsidRPr="001A0D98">
        <w:rPr>
          <w:rFonts w:ascii="Garamond" w:hAnsi="Garamond"/>
          <w:sz w:val="24"/>
          <w:szCs w:val="24"/>
        </w:rPr>
        <w:t xml:space="preserve"> for </w:t>
      </w:r>
      <w:r w:rsidR="008D5AD5">
        <w:rPr>
          <w:rFonts w:ascii="Garamond" w:hAnsi="Garamond"/>
          <w:sz w:val="24"/>
          <w:szCs w:val="24"/>
        </w:rPr>
        <w:t>October, noting that the Halloween Party was held on October 27</w:t>
      </w:r>
      <w:r w:rsidR="008D5AD5" w:rsidRPr="008D5AD5">
        <w:rPr>
          <w:rFonts w:ascii="Garamond" w:hAnsi="Garamond"/>
          <w:sz w:val="24"/>
          <w:szCs w:val="24"/>
          <w:vertAlign w:val="superscript"/>
        </w:rPr>
        <w:t>th</w:t>
      </w:r>
      <w:r w:rsidR="008D5AD5">
        <w:rPr>
          <w:rFonts w:ascii="Garamond" w:hAnsi="Garamond"/>
          <w:sz w:val="24"/>
          <w:szCs w:val="24"/>
        </w:rPr>
        <w:t xml:space="preserve"> and saw roughly 30 children in attendance</w:t>
      </w:r>
      <w:r w:rsidR="001A0D98">
        <w:rPr>
          <w:rFonts w:ascii="Garamond" w:hAnsi="Garamond"/>
          <w:sz w:val="24"/>
          <w:szCs w:val="24"/>
        </w:rPr>
        <w:t xml:space="preserve">. Numbers are up </w:t>
      </w:r>
      <w:r w:rsidR="00272219">
        <w:rPr>
          <w:rFonts w:ascii="Garamond" w:hAnsi="Garamond"/>
          <w:sz w:val="24"/>
          <w:szCs w:val="24"/>
        </w:rPr>
        <w:t xml:space="preserve">rather significantly </w:t>
      </w:r>
      <w:r w:rsidR="001A0D98">
        <w:rPr>
          <w:rFonts w:ascii="Garamond" w:hAnsi="Garamond"/>
          <w:sz w:val="24"/>
          <w:szCs w:val="24"/>
        </w:rPr>
        <w:t>overall</w:t>
      </w:r>
      <w:r w:rsidR="00000604">
        <w:rPr>
          <w:rFonts w:ascii="Garamond" w:hAnsi="Garamond"/>
          <w:sz w:val="24"/>
          <w:szCs w:val="24"/>
        </w:rPr>
        <w:t>, with overall patron numbers increasing by 67.1% over the same month last year.</w:t>
      </w:r>
    </w:p>
    <w:p w14:paraId="6196BE6F" w14:textId="76A9063A" w:rsidR="00AA66CD" w:rsidRPr="00310F1F" w:rsidRDefault="00AA66CD" w:rsidP="00310F1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90B6844" w14:textId="674479E0" w:rsidR="00E21FEA" w:rsidRPr="001A0D98" w:rsidRDefault="0080477A" w:rsidP="001A0D98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</w:p>
    <w:p w14:paraId="23E5D030" w14:textId="328C2AD1" w:rsidR="009524CA" w:rsidRPr="00C507C3" w:rsidRDefault="009524CA" w:rsidP="00C507C3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Audit</w:t>
      </w:r>
    </w:p>
    <w:p w14:paraId="7BCD7113" w14:textId="3C5D7B19" w:rsidR="009524CA" w:rsidRDefault="009524CA" w:rsidP="009524CA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McGinnity distributed the auditor’s final report and included a copy of the Corrective Action Plan letter required by the state.</w:t>
      </w:r>
      <w:r w:rsidR="001F7238">
        <w:rPr>
          <w:rFonts w:ascii="Garamond" w:hAnsi="Garamond"/>
          <w:sz w:val="24"/>
          <w:szCs w:val="24"/>
        </w:rPr>
        <w:t xml:space="preserve"> </w:t>
      </w:r>
      <w:r w:rsidR="00ED0F64">
        <w:rPr>
          <w:rFonts w:ascii="Garamond" w:hAnsi="Garamond"/>
          <w:sz w:val="24"/>
          <w:szCs w:val="24"/>
        </w:rPr>
        <w:t>It was noted that this was the last audit</w:t>
      </w:r>
      <w:r w:rsidR="00A06313">
        <w:rPr>
          <w:rFonts w:ascii="Garamond" w:hAnsi="Garamond"/>
          <w:sz w:val="24"/>
          <w:szCs w:val="24"/>
        </w:rPr>
        <w:t xml:space="preserve"> under our contract with Abraham &amp; Gaffney/SKT</w:t>
      </w:r>
      <w:r w:rsidR="003C6772">
        <w:rPr>
          <w:rFonts w:ascii="Garamond" w:hAnsi="Garamond"/>
          <w:sz w:val="24"/>
          <w:szCs w:val="24"/>
        </w:rPr>
        <w:t xml:space="preserve">. </w:t>
      </w:r>
      <w:r w:rsidR="001F7238">
        <w:rPr>
          <w:rFonts w:ascii="Garamond" w:hAnsi="Garamond"/>
          <w:sz w:val="24"/>
          <w:szCs w:val="24"/>
        </w:rPr>
        <w:t>A discussion</w:t>
      </w:r>
      <w:r w:rsidR="00ED0F64">
        <w:rPr>
          <w:rFonts w:ascii="Garamond" w:hAnsi="Garamond"/>
          <w:sz w:val="24"/>
          <w:szCs w:val="24"/>
        </w:rPr>
        <w:t xml:space="preserve"> ensued focusing on</w:t>
      </w:r>
      <w:r w:rsidR="001F7238">
        <w:rPr>
          <w:rFonts w:ascii="Garamond" w:hAnsi="Garamond"/>
          <w:sz w:val="24"/>
          <w:szCs w:val="24"/>
        </w:rPr>
        <w:t xml:space="preserve"> the process of </w:t>
      </w:r>
      <w:r w:rsidR="00A42C8C">
        <w:rPr>
          <w:rFonts w:ascii="Garamond" w:hAnsi="Garamond"/>
          <w:sz w:val="24"/>
          <w:szCs w:val="24"/>
        </w:rPr>
        <w:t>soliciting</w:t>
      </w:r>
      <w:r w:rsidR="001F7238">
        <w:rPr>
          <w:rFonts w:ascii="Garamond" w:hAnsi="Garamond"/>
          <w:sz w:val="24"/>
          <w:szCs w:val="24"/>
        </w:rPr>
        <w:t xml:space="preserve"> proposals from audit</w:t>
      </w:r>
      <w:r w:rsidR="00ED0F64">
        <w:rPr>
          <w:rFonts w:ascii="Garamond" w:hAnsi="Garamond"/>
          <w:sz w:val="24"/>
          <w:szCs w:val="24"/>
        </w:rPr>
        <w:t xml:space="preserve">ing firms </w:t>
      </w:r>
      <w:r w:rsidR="003C6772">
        <w:rPr>
          <w:rFonts w:ascii="Garamond" w:hAnsi="Garamond"/>
          <w:sz w:val="24"/>
          <w:szCs w:val="24"/>
        </w:rPr>
        <w:t>in advance of the 2020 audit.</w:t>
      </w:r>
    </w:p>
    <w:p w14:paraId="1F1C61C1" w14:textId="77777777" w:rsidR="001F7238" w:rsidRPr="009524CA" w:rsidRDefault="001F7238" w:rsidP="009524CA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713C50C4" w14:textId="60C5C429" w:rsidR="004D518E" w:rsidRPr="00C507C3" w:rsidRDefault="00445DE6" w:rsidP="00C507C3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Director’s evaluation process</w:t>
      </w:r>
    </w:p>
    <w:p w14:paraId="31F36E82" w14:textId="36794BCC" w:rsidR="004D518E" w:rsidRDefault="00CD077A" w:rsidP="004D518E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Mitchell noted that </w:t>
      </w:r>
      <w:r w:rsidR="004D518E">
        <w:rPr>
          <w:rFonts w:ascii="Garamond" w:hAnsi="Garamond"/>
          <w:sz w:val="24"/>
          <w:szCs w:val="24"/>
        </w:rPr>
        <w:t xml:space="preserve">McGinnity </w:t>
      </w:r>
      <w:r>
        <w:rPr>
          <w:rFonts w:ascii="Garamond" w:hAnsi="Garamond"/>
          <w:sz w:val="24"/>
          <w:szCs w:val="24"/>
        </w:rPr>
        <w:t xml:space="preserve">had </w:t>
      </w:r>
      <w:r>
        <w:rPr>
          <w:rFonts w:ascii="Garamond" w:hAnsi="Garamond"/>
          <w:sz w:val="24"/>
          <w:szCs w:val="24"/>
        </w:rPr>
        <w:t>provide</w:t>
      </w:r>
      <w:r>
        <w:rPr>
          <w:rFonts w:ascii="Garamond" w:hAnsi="Garamond"/>
          <w:sz w:val="24"/>
          <w:szCs w:val="24"/>
        </w:rPr>
        <w:t>d by email</w:t>
      </w:r>
      <w:r>
        <w:rPr>
          <w:rFonts w:ascii="Garamond" w:hAnsi="Garamond"/>
          <w:sz w:val="24"/>
          <w:szCs w:val="24"/>
        </w:rPr>
        <w:t xml:space="preserve"> the evaluation form he uses for </w:t>
      </w:r>
      <w:proofErr w:type="gramStart"/>
      <w:r>
        <w:rPr>
          <w:rFonts w:ascii="Garamond" w:hAnsi="Garamond"/>
          <w:sz w:val="24"/>
          <w:szCs w:val="24"/>
        </w:rPr>
        <w:t>staff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r w:rsidR="00E838A4">
        <w:rPr>
          <w:rFonts w:ascii="Garamond" w:hAnsi="Garamond"/>
          <w:sz w:val="24"/>
          <w:szCs w:val="24"/>
        </w:rPr>
        <w:t>so the board could consider it as they decide on the instrument for</w:t>
      </w:r>
      <w:r w:rsidR="004D518E">
        <w:rPr>
          <w:rFonts w:ascii="Garamond" w:hAnsi="Garamond"/>
          <w:sz w:val="24"/>
          <w:szCs w:val="24"/>
        </w:rPr>
        <w:t xml:space="preserve"> staff</w:t>
      </w:r>
      <w:r w:rsidR="00E838A4">
        <w:rPr>
          <w:rFonts w:ascii="Garamond" w:hAnsi="Garamond"/>
          <w:sz w:val="24"/>
          <w:szCs w:val="24"/>
        </w:rPr>
        <w:t xml:space="preserve"> evaluations of the Director as a part of the </w:t>
      </w:r>
      <w:r w:rsidR="00865A05">
        <w:rPr>
          <w:rFonts w:ascii="Garamond" w:hAnsi="Garamond"/>
          <w:sz w:val="24"/>
          <w:szCs w:val="24"/>
        </w:rPr>
        <w:t>his</w:t>
      </w:r>
      <w:r w:rsidR="00E838A4">
        <w:rPr>
          <w:rFonts w:ascii="Garamond" w:hAnsi="Garamond"/>
          <w:sz w:val="24"/>
          <w:szCs w:val="24"/>
        </w:rPr>
        <w:t xml:space="preserve"> performance review.</w:t>
      </w:r>
      <w:r w:rsidR="004D518E">
        <w:rPr>
          <w:rFonts w:ascii="Garamond" w:hAnsi="Garamond"/>
          <w:sz w:val="24"/>
          <w:szCs w:val="24"/>
        </w:rPr>
        <w:t xml:space="preserve"> </w:t>
      </w:r>
      <w:r w:rsidR="00D34FD6">
        <w:rPr>
          <w:rFonts w:ascii="Garamond" w:hAnsi="Garamond"/>
          <w:sz w:val="24"/>
          <w:szCs w:val="24"/>
        </w:rPr>
        <w:t xml:space="preserve">There was some discussion of how the evaluation sheets should </w:t>
      </w:r>
      <w:r w:rsidR="00711628">
        <w:rPr>
          <w:rFonts w:ascii="Garamond" w:hAnsi="Garamond"/>
          <w:sz w:val="24"/>
          <w:szCs w:val="24"/>
        </w:rPr>
        <w:t xml:space="preserve">be distributed </w:t>
      </w:r>
      <w:r w:rsidR="00FE0797">
        <w:rPr>
          <w:rFonts w:ascii="Garamond" w:hAnsi="Garamond"/>
          <w:sz w:val="24"/>
          <w:szCs w:val="24"/>
        </w:rPr>
        <w:t>to the staff and returned to the Board. M</w:t>
      </w:r>
      <w:r w:rsidR="00F33A3C">
        <w:rPr>
          <w:rFonts w:ascii="Garamond" w:hAnsi="Garamond"/>
          <w:sz w:val="24"/>
          <w:szCs w:val="24"/>
        </w:rPr>
        <w:t>cGinnity will distribute the evaluation instrument when the Board is ready, along with a stamped envelope. M</w:t>
      </w:r>
      <w:r w:rsidR="00FE0797">
        <w:rPr>
          <w:rFonts w:ascii="Garamond" w:hAnsi="Garamond"/>
          <w:sz w:val="24"/>
          <w:szCs w:val="24"/>
        </w:rPr>
        <w:t>itchell offered to have them mailed to her at Box 140.</w:t>
      </w:r>
    </w:p>
    <w:p w14:paraId="2158A756" w14:textId="611843D0" w:rsidR="00A60BE0" w:rsidRDefault="00A60BE0" w:rsidP="004D518E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7AEE7DE4" w14:textId="5279DC12" w:rsidR="00A60BE0" w:rsidRDefault="00A60BE0" w:rsidP="004D518E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Additional discussion of the timeline for the review. The question of whether the review was required to be annual came up. McGinnity will explore and </w:t>
      </w:r>
      <w:r w:rsidR="008651D3">
        <w:rPr>
          <w:rFonts w:ascii="Garamond" w:hAnsi="Garamond"/>
          <w:sz w:val="24"/>
          <w:szCs w:val="24"/>
        </w:rPr>
        <w:t xml:space="preserve">provide his findings to the Board. </w:t>
      </w:r>
      <w:proofErr w:type="spellStart"/>
      <w:r w:rsidR="008651D3">
        <w:rPr>
          <w:rFonts w:ascii="Garamond" w:hAnsi="Garamond"/>
          <w:sz w:val="24"/>
          <w:szCs w:val="24"/>
        </w:rPr>
        <w:t>Fiegen</w:t>
      </w:r>
      <w:proofErr w:type="spellEnd"/>
      <w:r w:rsidR="008651D3">
        <w:rPr>
          <w:rFonts w:ascii="Garamond" w:hAnsi="Garamond"/>
          <w:sz w:val="24"/>
          <w:szCs w:val="24"/>
        </w:rPr>
        <w:t xml:space="preserve"> suggested a review every two or three years might be more typical</w:t>
      </w:r>
      <w:r w:rsidR="00BA3EE0">
        <w:rPr>
          <w:rFonts w:ascii="Garamond" w:hAnsi="Garamond"/>
          <w:sz w:val="24"/>
          <w:szCs w:val="24"/>
        </w:rPr>
        <w:t>, possibly with the Director conducting a self-evaluation for the off year(s).</w:t>
      </w:r>
      <w:r w:rsidR="002367D5">
        <w:rPr>
          <w:rFonts w:ascii="Garamond" w:hAnsi="Garamond"/>
          <w:sz w:val="24"/>
          <w:szCs w:val="24"/>
        </w:rPr>
        <w:t xml:space="preserve"> The consensus was that unless an annual review is required by policy, </w:t>
      </w:r>
      <w:r w:rsidR="00042616">
        <w:rPr>
          <w:rFonts w:ascii="Garamond" w:hAnsi="Garamond"/>
          <w:sz w:val="24"/>
          <w:szCs w:val="24"/>
        </w:rPr>
        <w:t>an alternate schedule would be preferable. McGinnity noted that the old policy document</w:t>
      </w:r>
      <w:r w:rsidR="005F73E7">
        <w:rPr>
          <w:rFonts w:ascii="Garamond" w:hAnsi="Garamond"/>
          <w:sz w:val="24"/>
          <w:szCs w:val="24"/>
        </w:rPr>
        <w:t>, much of which has been rendered obsolete by new policies passed in the last six years,</w:t>
      </w:r>
      <w:r w:rsidR="0075283C">
        <w:rPr>
          <w:rFonts w:ascii="Garamond" w:hAnsi="Garamond"/>
          <w:sz w:val="24"/>
          <w:szCs w:val="24"/>
        </w:rPr>
        <w:t xml:space="preserve"> could stand to be fully revised anyway, so that the Board could decide what evaluation schedule makes the most sense, and build it into the </w:t>
      </w:r>
      <w:r w:rsidR="001A109B">
        <w:rPr>
          <w:rFonts w:ascii="Garamond" w:hAnsi="Garamond"/>
          <w:sz w:val="24"/>
          <w:szCs w:val="24"/>
        </w:rPr>
        <w:t>pertinent staffing policy when it is rewritten/revised.</w:t>
      </w:r>
    </w:p>
    <w:p w14:paraId="62E33C14" w14:textId="77777777" w:rsidR="004D518E" w:rsidRDefault="004D518E" w:rsidP="004D518E">
      <w:pPr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78625016" w14:textId="16A6BAA0" w:rsidR="004D518E" w:rsidRPr="00C507C3" w:rsidRDefault="004D518E" w:rsidP="00C507C3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Policy questions regarding children on public computers</w:t>
      </w:r>
    </w:p>
    <w:p w14:paraId="6EA75260" w14:textId="5EAF5412" w:rsidR="004D518E" w:rsidRDefault="003C6772" w:rsidP="004D518E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McGinnity distributed copies of the cover letter and enclosures he sent home to parents/guardians of children who use the library computers</w:t>
      </w:r>
      <w:r w:rsidR="00FA5A26">
        <w:rPr>
          <w:rFonts w:ascii="Garamond" w:hAnsi="Garamond"/>
          <w:sz w:val="24"/>
          <w:szCs w:val="24"/>
        </w:rPr>
        <w:t>. There was a</w:t>
      </w:r>
      <w:r w:rsidR="00FE788B">
        <w:rPr>
          <w:rFonts w:ascii="Garamond" w:hAnsi="Garamond"/>
          <w:sz w:val="24"/>
          <w:szCs w:val="24"/>
        </w:rPr>
        <w:t xml:space="preserve"> </w:t>
      </w:r>
      <w:r w:rsidR="00FA5A26">
        <w:rPr>
          <w:rFonts w:ascii="Garamond" w:hAnsi="Garamond"/>
          <w:sz w:val="24"/>
          <w:szCs w:val="24"/>
        </w:rPr>
        <w:t xml:space="preserve">discussion of the </w:t>
      </w:r>
      <w:r w:rsidR="00FE788B">
        <w:rPr>
          <w:rFonts w:ascii="Garamond" w:hAnsi="Garamond"/>
          <w:sz w:val="24"/>
          <w:szCs w:val="24"/>
        </w:rPr>
        <w:t xml:space="preserve">library’s responsibility as pertains to </w:t>
      </w:r>
      <w:r w:rsidR="007D2CA7">
        <w:rPr>
          <w:rFonts w:ascii="Garamond" w:hAnsi="Garamond"/>
          <w:sz w:val="24"/>
          <w:szCs w:val="24"/>
        </w:rPr>
        <w:t xml:space="preserve">youth and the challenge of balancing stewardship of library </w:t>
      </w:r>
      <w:r w:rsidR="00FA47B4">
        <w:rPr>
          <w:rFonts w:ascii="Garamond" w:hAnsi="Garamond"/>
          <w:sz w:val="24"/>
          <w:szCs w:val="24"/>
        </w:rPr>
        <w:t>resources with looking out for the best interests of you</w:t>
      </w:r>
      <w:r w:rsidR="004F2FB7">
        <w:rPr>
          <w:rFonts w:ascii="Garamond" w:hAnsi="Garamond"/>
          <w:sz w:val="24"/>
          <w:szCs w:val="24"/>
        </w:rPr>
        <w:t xml:space="preserve">ng </w:t>
      </w:r>
      <w:proofErr w:type="gramStart"/>
      <w:r w:rsidR="00FA47B4">
        <w:rPr>
          <w:rFonts w:ascii="Garamond" w:hAnsi="Garamond"/>
          <w:sz w:val="24"/>
          <w:szCs w:val="24"/>
        </w:rPr>
        <w:t>patrons in particular</w:t>
      </w:r>
      <w:proofErr w:type="gramEnd"/>
      <w:r w:rsidR="00FA47B4">
        <w:rPr>
          <w:rFonts w:ascii="Garamond" w:hAnsi="Garamond"/>
          <w:sz w:val="24"/>
          <w:szCs w:val="24"/>
        </w:rPr>
        <w:t>.</w:t>
      </w:r>
      <w:r w:rsidR="003958D0">
        <w:rPr>
          <w:rFonts w:ascii="Garamond" w:hAnsi="Garamond"/>
          <w:sz w:val="24"/>
          <w:szCs w:val="24"/>
        </w:rPr>
        <w:t xml:space="preserve"> Mitchell noted that school staff had expressed concern with a student with a health issue that </w:t>
      </w:r>
      <w:r w:rsidR="004F2FB7">
        <w:rPr>
          <w:rFonts w:ascii="Garamond" w:hAnsi="Garamond"/>
          <w:sz w:val="24"/>
          <w:szCs w:val="24"/>
        </w:rPr>
        <w:t xml:space="preserve">after school </w:t>
      </w:r>
      <w:r w:rsidR="00A910DA">
        <w:rPr>
          <w:rFonts w:ascii="Garamond" w:hAnsi="Garamond"/>
          <w:sz w:val="24"/>
          <w:szCs w:val="24"/>
        </w:rPr>
        <w:t>computer use at the library could be contributing to or exacerbating.</w:t>
      </w:r>
      <w:r w:rsidR="001D3D93">
        <w:rPr>
          <w:rFonts w:ascii="Garamond" w:hAnsi="Garamond"/>
          <w:sz w:val="24"/>
          <w:szCs w:val="24"/>
        </w:rPr>
        <w:t xml:space="preserve"> The student’s name was not mentioned during the meeting, nor was the health issue. It was decided that McGinnity </w:t>
      </w:r>
      <w:r w:rsidR="00DE13B1">
        <w:rPr>
          <w:rFonts w:ascii="Garamond" w:hAnsi="Garamond"/>
          <w:sz w:val="24"/>
          <w:szCs w:val="24"/>
        </w:rPr>
        <w:t>sh</w:t>
      </w:r>
      <w:r w:rsidR="001D3D93">
        <w:rPr>
          <w:rFonts w:ascii="Garamond" w:hAnsi="Garamond"/>
          <w:sz w:val="24"/>
          <w:szCs w:val="24"/>
        </w:rPr>
        <w:t xml:space="preserve">ould reach out to the parents of the student, expressing the concerns that the </w:t>
      </w:r>
      <w:r w:rsidR="003659D9">
        <w:rPr>
          <w:rFonts w:ascii="Garamond" w:hAnsi="Garamond"/>
          <w:sz w:val="24"/>
          <w:szCs w:val="24"/>
        </w:rPr>
        <w:t xml:space="preserve">Library </w:t>
      </w:r>
      <w:r w:rsidR="001D3D93">
        <w:rPr>
          <w:rFonts w:ascii="Garamond" w:hAnsi="Garamond"/>
          <w:sz w:val="24"/>
          <w:szCs w:val="24"/>
        </w:rPr>
        <w:t xml:space="preserve">Board </w:t>
      </w:r>
      <w:r w:rsidR="003659D9">
        <w:rPr>
          <w:rFonts w:ascii="Garamond" w:hAnsi="Garamond"/>
          <w:sz w:val="24"/>
          <w:szCs w:val="24"/>
        </w:rPr>
        <w:t>and staff have</w:t>
      </w:r>
      <w:r w:rsidR="002601B3">
        <w:rPr>
          <w:rFonts w:ascii="Garamond" w:hAnsi="Garamond"/>
          <w:sz w:val="24"/>
          <w:szCs w:val="24"/>
        </w:rPr>
        <w:t xml:space="preserve"> with the student’s computer use.</w:t>
      </w:r>
      <w:r w:rsidR="007911E2">
        <w:rPr>
          <w:rFonts w:ascii="Garamond" w:hAnsi="Garamond"/>
          <w:sz w:val="24"/>
          <w:szCs w:val="24"/>
        </w:rPr>
        <w:t xml:space="preserve"> He noted that he had sent them a letter on a possibly unrelated issue over the summer.</w:t>
      </w:r>
    </w:p>
    <w:p w14:paraId="24102CC8" w14:textId="77777777" w:rsidR="004D518E" w:rsidRDefault="004D518E" w:rsidP="004D518E">
      <w:pPr>
        <w:spacing w:after="0" w:line="240" w:lineRule="auto"/>
        <w:ind w:left="2160"/>
        <w:rPr>
          <w:rFonts w:ascii="Garamond" w:hAnsi="Garamond"/>
          <w:sz w:val="24"/>
          <w:szCs w:val="24"/>
        </w:rPr>
      </w:pPr>
    </w:p>
    <w:p w14:paraId="64A4EDE2" w14:textId="1B637F1D" w:rsidR="004D518E" w:rsidRPr="00C507C3" w:rsidRDefault="004D518E" w:rsidP="00C507C3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Parking lot lights</w:t>
      </w:r>
    </w:p>
    <w:p w14:paraId="2646E612" w14:textId="39273A85" w:rsidR="004D518E" w:rsidRPr="004D518E" w:rsidRDefault="00C929D8" w:rsidP="004D518E">
      <w:pPr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McGinnity reported that bulbs in the lot lights had been replaced</w:t>
      </w:r>
      <w:r w:rsidR="000C524B">
        <w:rPr>
          <w:rFonts w:ascii="Garamond" w:hAnsi="Garamond"/>
          <w:sz w:val="24"/>
          <w:szCs w:val="24"/>
        </w:rPr>
        <w:t>. He noted that a GFCI outlet in the garden was causing some outages</w:t>
      </w:r>
      <w:r w:rsidR="00433D93">
        <w:rPr>
          <w:rFonts w:ascii="Garamond" w:hAnsi="Garamond"/>
          <w:sz w:val="24"/>
          <w:szCs w:val="24"/>
        </w:rPr>
        <w:t xml:space="preserve"> in the garden lig</w:t>
      </w:r>
      <w:r w:rsidR="00D8583F">
        <w:rPr>
          <w:rFonts w:ascii="Garamond" w:hAnsi="Garamond"/>
          <w:sz w:val="24"/>
          <w:szCs w:val="24"/>
        </w:rPr>
        <w:t>h</w:t>
      </w:r>
      <w:r w:rsidR="00433D93">
        <w:rPr>
          <w:rFonts w:ascii="Garamond" w:hAnsi="Garamond"/>
          <w:sz w:val="24"/>
          <w:szCs w:val="24"/>
        </w:rPr>
        <w:t>ts</w:t>
      </w:r>
      <w:r w:rsidR="000C524B">
        <w:rPr>
          <w:rFonts w:ascii="Garamond" w:hAnsi="Garamond"/>
          <w:sz w:val="24"/>
          <w:szCs w:val="24"/>
        </w:rPr>
        <w:t>, and that the light sensors were not functioning properly</w:t>
      </w:r>
      <w:r w:rsidR="00D8583F">
        <w:rPr>
          <w:rFonts w:ascii="Garamond" w:hAnsi="Garamond"/>
          <w:sz w:val="24"/>
          <w:szCs w:val="24"/>
        </w:rPr>
        <w:t>,</w:t>
      </w:r>
      <w:r w:rsidR="000C524B">
        <w:rPr>
          <w:rFonts w:ascii="Garamond" w:hAnsi="Garamond"/>
          <w:sz w:val="24"/>
          <w:szCs w:val="24"/>
        </w:rPr>
        <w:t xml:space="preserve"> leaving the lots on during daylight</w:t>
      </w:r>
      <w:r w:rsidR="00433D93">
        <w:rPr>
          <w:rFonts w:ascii="Garamond" w:hAnsi="Garamond"/>
          <w:sz w:val="24"/>
          <w:szCs w:val="24"/>
        </w:rPr>
        <w:t xml:space="preserve"> some days. He will </w:t>
      </w:r>
      <w:proofErr w:type="gramStart"/>
      <w:r w:rsidR="00433D93">
        <w:rPr>
          <w:rFonts w:ascii="Garamond" w:hAnsi="Garamond"/>
          <w:sz w:val="24"/>
          <w:szCs w:val="24"/>
        </w:rPr>
        <w:t>look into</w:t>
      </w:r>
      <w:proofErr w:type="gramEnd"/>
      <w:r w:rsidR="00433D93">
        <w:rPr>
          <w:rFonts w:ascii="Garamond" w:hAnsi="Garamond"/>
          <w:sz w:val="24"/>
          <w:szCs w:val="24"/>
        </w:rPr>
        <w:t xml:space="preserve"> rectifying both situations.</w:t>
      </w:r>
    </w:p>
    <w:p w14:paraId="71FD5A10" w14:textId="77777777" w:rsidR="002170C2" w:rsidRPr="005C6D5A" w:rsidRDefault="002170C2" w:rsidP="002170C2">
      <w:pPr>
        <w:pStyle w:val="ListParagraph"/>
        <w:spacing w:after="0" w:line="240" w:lineRule="auto"/>
        <w:ind w:left="1260"/>
        <w:rPr>
          <w:rFonts w:ascii="Garamond" w:hAnsi="Garamond"/>
          <w:sz w:val="24"/>
          <w:szCs w:val="24"/>
          <w:u w:val="single"/>
        </w:rPr>
      </w:pPr>
    </w:p>
    <w:p w14:paraId="34B4B5C4" w14:textId="039E5789" w:rsidR="00192E88" w:rsidRDefault="000902C1" w:rsidP="00D6125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Pr="008210D9">
        <w:rPr>
          <w:rFonts w:ascii="Garamond" w:hAnsi="Garamond"/>
          <w:b/>
          <w:sz w:val="24"/>
          <w:szCs w:val="24"/>
        </w:rPr>
        <w:t xml:space="preserve"> Business: </w:t>
      </w:r>
    </w:p>
    <w:p w14:paraId="6C90DE2F" w14:textId="77777777" w:rsidR="00D6125D" w:rsidRDefault="00D6125D" w:rsidP="00D6125D">
      <w:pPr>
        <w:pStyle w:val="ListParagraph"/>
        <w:spacing w:after="0" w:line="240" w:lineRule="auto"/>
        <w:ind w:left="900"/>
        <w:rPr>
          <w:rFonts w:ascii="Garamond" w:hAnsi="Garamond"/>
          <w:b/>
          <w:sz w:val="24"/>
          <w:szCs w:val="24"/>
        </w:rPr>
      </w:pPr>
    </w:p>
    <w:p w14:paraId="5240071A" w14:textId="3ADFE6A3" w:rsidR="00D6125D" w:rsidRPr="00D6125D" w:rsidRDefault="00D6125D" w:rsidP="00D6125D">
      <w:pPr>
        <w:pStyle w:val="ListParagraph"/>
        <w:numPr>
          <w:ilvl w:val="1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D6125D">
        <w:rPr>
          <w:rFonts w:ascii="Garamond" w:hAnsi="Garamond"/>
          <w:sz w:val="24"/>
          <w:szCs w:val="24"/>
        </w:rPr>
        <w:t>N</w:t>
      </w:r>
      <w:r w:rsidR="00D144E0">
        <w:rPr>
          <w:rFonts w:ascii="Garamond" w:hAnsi="Garamond"/>
          <w:sz w:val="24"/>
          <w:szCs w:val="24"/>
        </w:rPr>
        <w:t>EA</w:t>
      </w:r>
      <w:r w:rsidRPr="00D6125D">
        <w:rPr>
          <w:rFonts w:ascii="Garamond" w:hAnsi="Garamond"/>
          <w:sz w:val="24"/>
          <w:szCs w:val="24"/>
        </w:rPr>
        <w:t xml:space="preserve"> Big Read</w:t>
      </w:r>
    </w:p>
    <w:p w14:paraId="3DB6A407" w14:textId="4333D8E8" w:rsidR="002170C2" w:rsidRDefault="00AB188D" w:rsidP="00AB188D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McGinnity explained that Jacque </w:t>
      </w:r>
      <w:proofErr w:type="spellStart"/>
      <w:r>
        <w:rPr>
          <w:rFonts w:ascii="Garamond" w:hAnsi="Garamond"/>
          <w:sz w:val="24"/>
          <w:szCs w:val="24"/>
        </w:rPr>
        <w:t>LaFreniere</w:t>
      </w:r>
      <w:proofErr w:type="spellEnd"/>
      <w:r>
        <w:rPr>
          <w:rFonts w:ascii="Garamond" w:hAnsi="Garamond"/>
          <w:sz w:val="24"/>
          <w:szCs w:val="24"/>
        </w:rPr>
        <w:t xml:space="preserve"> was exploring the possibilities of getting a grant to participate in the NEW Big Read. She and the other staff, along with </w:t>
      </w:r>
      <w:r w:rsidR="00C507C3">
        <w:rPr>
          <w:rFonts w:ascii="Garamond" w:hAnsi="Garamond"/>
          <w:sz w:val="24"/>
          <w:szCs w:val="24"/>
        </w:rPr>
        <w:t xml:space="preserve">one of the book clubs, are discussing the </w:t>
      </w:r>
      <w:r w:rsidR="00D144E0">
        <w:rPr>
          <w:rFonts w:ascii="Garamond" w:hAnsi="Garamond"/>
          <w:sz w:val="24"/>
          <w:szCs w:val="24"/>
        </w:rPr>
        <w:t xml:space="preserve">2019 booklist </w:t>
      </w:r>
      <w:proofErr w:type="gramStart"/>
      <w:r w:rsidR="00D144E0">
        <w:rPr>
          <w:rFonts w:ascii="Garamond" w:hAnsi="Garamond"/>
          <w:sz w:val="24"/>
          <w:szCs w:val="24"/>
        </w:rPr>
        <w:t>in an effort to</w:t>
      </w:r>
      <w:proofErr w:type="gramEnd"/>
      <w:r w:rsidR="00D144E0">
        <w:rPr>
          <w:rFonts w:ascii="Garamond" w:hAnsi="Garamond"/>
          <w:sz w:val="24"/>
          <w:szCs w:val="24"/>
        </w:rPr>
        <w:t xml:space="preserve"> pin down a single title that would resonate best with our community.</w:t>
      </w:r>
    </w:p>
    <w:p w14:paraId="0AC1ED24" w14:textId="77777777" w:rsidR="00C507C3" w:rsidRPr="0080477A" w:rsidRDefault="00C507C3" w:rsidP="00AB188D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</w:p>
    <w:p w14:paraId="7AAEDD5F" w14:textId="13DE30F7" w:rsidR="00C214A4" w:rsidRPr="008210D9" w:rsidRDefault="006A7FFA" w:rsidP="006D378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Correspondence:</w:t>
      </w:r>
      <w:r w:rsidRPr="008210D9">
        <w:rPr>
          <w:rFonts w:ascii="Garamond" w:hAnsi="Garamond"/>
          <w:sz w:val="24"/>
          <w:szCs w:val="24"/>
        </w:rPr>
        <w:t xml:space="preserve"> </w:t>
      </w:r>
      <w:r w:rsidR="000902C1">
        <w:rPr>
          <w:rFonts w:ascii="Garamond" w:hAnsi="Garamond"/>
          <w:sz w:val="24"/>
          <w:szCs w:val="24"/>
        </w:rPr>
        <w:t>None</w:t>
      </w:r>
    </w:p>
    <w:p w14:paraId="3E7429B0" w14:textId="6BC6D8F9" w:rsidR="00CC703F" w:rsidRPr="008210D9" w:rsidRDefault="00CC703F" w:rsidP="00CC703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60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61" w14:textId="77777777" w:rsidR="006F671C" w:rsidRPr="008210D9" w:rsidRDefault="006F671C" w:rsidP="006F671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AAEDD62" w14:textId="4E7BC7D5" w:rsidR="007C64BB" w:rsidRPr="008210D9" w:rsidRDefault="004563FA" w:rsidP="006F671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M</w:t>
      </w:r>
      <w:r w:rsidR="007C64BB" w:rsidRPr="008210D9">
        <w:rPr>
          <w:rFonts w:ascii="Garamond" w:hAnsi="Garamond"/>
          <w:sz w:val="24"/>
          <w:szCs w:val="24"/>
        </w:rPr>
        <w:t xml:space="preserve">eeting adjourned </w:t>
      </w:r>
      <w:r w:rsidR="004D518E">
        <w:rPr>
          <w:rFonts w:ascii="Garamond" w:hAnsi="Garamond"/>
          <w:sz w:val="24"/>
          <w:szCs w:val="24"/>
        </w:rPr>
        <w:t>10</w:t>
      </w:r>
      <w:r w:rsidR="00BE3598">
        <w:rPr>
          <w:rFonts w:ascii="Garamond" w:hAnsi="Garamond"/>
          <w:sz w:val="24"/>
          <w:szCs w:val="24"/>
        </w:rPr>
        <w:t>:</w:t>
      </w:r>
      <w:r w:rsidR="004D518E">
        <w:rPr>
          <w:rFonts w:ascii="Garamond" w:hAnsi="Garamond"/>
          <w:sz w:val="24"/>
          <w:szCs w:val="24"/>
        </w:rPr>
        <w:t>24</w:t>
      </w:r>
      <w:r w:rsidR="000B2CE8" w:rsidRPr="008210D9">
        <w:rPr>
          <w:rFonts w:ascii="Garamond" w:hAnsi="Garamond"/>
          <w:sz w:val="24"/>
          <w:szCs w:val="24"/>
        </w:rPr>
        <w:t xml:space="preserve"> </w:t>
      </w:r>
      <w:r w:rsidR="00A01C69">
        <w:rPr>
          <w:rFonts w:ascii="Garamond" w:hAnsi="Garamond"/>
          <w:sz w:val="24"/>
          <w:szCs w:val="24"/>
        </w:rPr>
        <w:t>a</w:t>
      </w:r>
      <w:r w:rsidR="007C64BB" w:rsidRPr="008210D9">
        <w:rPr>
          <w:rFonts w:ascii="Garamond" w:hAnsi="Garamond"/>
          <w:sz w:val="24"/>
          <w:szCs w:val="24"/>
        </w:rPr>
        <w:t>m.</w:t>
      </w:r>
    </w:p>
    <w:p w14:paraId="7AAEDD63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6F671C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0BFA69CB" w:rsidR="006F671C" w:rsidRPr="0080477A" w:rsidRDefault="0087036D" w:rsidP="006F67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551B33">
        <w:rPr>
          <w:rFonts w:ascii="Garamond" w:hAnsi="Garamond"/>
          <w:b/>
          <w:sz w:val="24"/>
          <w:szCs w:val="24"/>
        </w:rPr>
        <w:t>December</w:t>
      </w:r>
      <w:r w:rsidR="006F671C" w:rsidRPr="0080477A">
        <w:rPr>
          <w:rFonts w:ascii="Garamond" w:hAnsi="Garamond"/>
          <w:b/>
          <w:sz w:val="24"/>
          <w:szCs w:val="24"/>
        </w:rPr>
        <w:t xml:space="preserve"> </w:t>
      </w:r>
      <w:r w:rsidR="00A927F0">
        <w:rPr>
          <w:rFonts w:ascii="Garamond" w:hAnsi="Garamond"/>
          <w:b/>
          <w:sz w:val="24"/>
          <w:szCs w:val="24"/>
        </w:rPr>
        <w:t>20</w:t>
      </w:r>
      <w:r w:rsidR="000E5600" w:rsidRPr="000E5600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201</w:t>
      </w:r>
      <w:r w:rsidR="00A01C69" w:rsidRPr="0080477A">
        <w:rPr>
          <w:rFonts w:ascii="Garamond" w:hAnsi="Garamond"/>
          <w:b/>
          <w:sz w:val="24"/>
          <w:szCs w:val="24"/>
        </w:rPr>
        <w:t>8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6" w14:textId="77777777" w:rsidR="007C64BB" w:rsidRPr="0080477A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C" w14:textId="69C45F4E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D" w14:textId="77777777" w:rsidR="0024443E" w:rsidRPr="008210D9" w:rsidRDefault="007C64BB" w:rsidP="00305E6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940967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E0A18" w14:textId="77777777" w:rsidR="00C40C80" w:rsidRDefault="00C40C80" w:rsidP="001F2302">
      <w:pPr>
        <w:spacing w:after="0" w:line="240" w:lineRule="auto"/>
      </w:pPr>
      <w:r>
        <w:separator/>
      </w:r>
    </w:p>
  </w:endnote>
  <w:endnote w:type="continuationSeparator" w:id="0">
    <w:p w14:paraId="3E5AB863" w14:textId="77777777" w:rsidR="00C40C80" w:rsidRDefault="00C40C80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15BA8850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8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5E178" w14:textId="77777777" w:rsidR="00C40C80" w:rsidRDefault="00C40C80" w:rsidP="001F2302">
      <w:pPr>
        <w:spacing w:after="0" w:line="240" w:lineRule="auto"/>
      </w:pPr>
      <w:r>
        <w:separator/>
      </w:r>
    </w:p>
  </w:footnote>
  <w:footnote w:type="continuationSeparator" w:id="0">
    <w:p w14:paraId="4569019E" w14:textId="77777777" w:rsidR="00C40C80" w:rsidRDefault="00C40C80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64A"/>
    <w:multiLevelType w:val="hybridMultilevel"/>
    <w:tmpl w:val="301CF0D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6044"/>
    <w:multiLevelType w:val="hybridMultilevel"/>
    <w:tmpl w:val="FCA618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F05099C"/>
    <w:multiLevelType w:val="hybridMultilevel"/>
    <w:tmpl w:val="C47A290C"/>
    <w:lvl w:ilvl="0" w:tplc="3BB0617E">
      <w:start w:val="1"/>
      <w:numFmt w:val="lowerLetter"/>
      <w:lvlText w:val="%1."/>
      <w:lvlJc w:val="left"/>
      <w:pPr>
        <w:ind w:left="12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9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F675CD0"/>
    <w:multiLevelType w:val="hybridMultilevel"/>
    <w:tmpl w:val="8E7C947E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14"/>
  </w:num>
  <w:num w:numId="8">
    <w:abstractNumId w:val="15"/>
  </w:num>
  <w:num w:numId="9">
    <w:abstractNumId w:val="3"/>
  </w:num>
  <w:num w:numId="10">
    <w:abstractNumId w:val="11"/>
  </w:num>
  <w:num w:numId="11">
    <w:abstractNumId w:val="6"/>
  </w:num>
  <w:num w:numId="12">
    <w:abstractNumId w:val="12"/>
  </w:num>
  <w:num w:numId="13">
    <w:abstractNumId w:val="2"/>
  </w:num>
  <w:num w:numId="14">
    <w:abstractNumId w:val="9"/>
  </w:num>
  <w:num w:numId="15">
    <w:abstractNumId w:val="7"/>
  </w:num>
  <w:num w:numId="16">
    <w:abstractNumId w:val="18"/>
  </w:num>
  <w:num w:numId="17">
    <w:abstractNumId w:val="1"/>
  </w:num>
  <w:num w:numId="18">
    <w:abstractNumId w:val="19"/>
  </w:num>
  <w:num w:numId="19">
    <w:abstractNumId w:val="13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BB"/>
    <w:rsid w:val="00000604"/>
    <w:rsid w:val="0000234F"/>
    <w:rsid w:val="000266E6"/>
    <w:rsid w:val="00031C2A"/>
    <w:rsid w:val="00042616"/>
    <w:rsid w:val="00050828"/>
    <w:rsid w:val="0005593E"/>
    <w:rsid w:val="0008308B"/>
    <w:rsid w:val="000833C0"/>
    <w:rsid w:val="00085BF6"/>
    <w:rsid w:val="000902C1"/>
    <w:rsid w:val="000B0A52"/>
    <w:rsid w:val="000B2CE8"/>
    <w:rsid w:val="000B3497"/>
    <w:rsid w:val="000C524B"/>
    <w:rsid w:val="000E5600"/>
    <w:rsid w:val="000E6459"/>
    <w:rsid w:val="001014D2"/>
    <w:rsid w:val="00120CAE"/>
    <w:rsid w:val="00126A8B"/>
    <w:rsid w:val="00133214"/>
    <w:rsid w:val="001444F4"/>
    <w:rsid w:val="00175EA3"/>
    <w:rsid w:val="00192E88"/>
    <w:rsid w:val="001A0D98"/>
    <w:rsid w:val="001A109B"/>
    <w:rsid w:val="001B2952"/>
    <w:rsid w:val="001C6BD0"/>
    <w:rsid w:val="001D193D"/>
    <w:rsid w:val="001D3D93"/>
    <w:rsid w:val="001D5980"/>
    <w:rsid w:val="001E619A"/>
    <w:rsid w:val="001F2302"/>
    <w:rsid w:val="001F659B"/>
    <w:rsid w:val="001F7238"/>
    <w:rsid w:val="00211027"/>
    <w:rsid w:val="00213379"/>
    <w:rsid w:val="002170C2"/>
    <w:rsid w:val="00231783"/>
    <w:rsid w:val="002367D5"/>
    <w:rsid w:val="00240410"/>
    <w:rsid w:val="0024102C"/>
    <w:rsid w:val="0024443E"/>
    <w:rsid w:val="00252449"/>
    <w:rsid w:val="002601B3"/>
    <w:rsid w:val="00272219"/>
    <w:rsid w:val="002830C3"/>
    <w:rsid w:val="00293413"/>
    <w:rsid w:val="00297A54"/>
    <w:rsid w:val="002C179F"/>
    <w:rsid w:val="002C60DD"/>
    <w:rsid w:val="002C672D"/>
    <w:rsid w:val="00305E69"/>
    <w:rsid w:val="00306BC4"/>
    <w:rsid w:val="00310F1F"/>
    <w:rsid w:val="003167EB"/>
    <w:rsid w:val="00331CC1"/>
    <w:rsid w:val="0036024C"/>
    <w:rsid w:val="003659D9"/>
    <w:rsid w:val="00370437"/>
    <w:rsid w:val="00384D43"/>
    <w:rsid w:val="003945DB"/>
    <w:rsid w:val="003958D0"/>
    <w:rsid w:val="003C6772"/>
    <w:rsid w:val="003D0188"/>
    <w:rsid w:val="003D465E"/>
    <w:rsid w:val="003D47DD"/>
    <w:rsid w:val="003E55F1"/>
    <w:rsid w:val="0040038A"/>
    <w:rsid w:val="0041032F"/>
    <w:rsid w:val="00433D93"/>
    <w:rsid w:val="00445DE6"/>
    <w:rsid w:val="004563FA"/>
    <w:rsid w:val="0049745E"/>
    <w:rsid w:val="004A2457"/>
    <w:rsid w:val="004C5FB8"/>
    <w:rsid w:val="004D518E"/>
    <w:rsid w:val="004E42B3"/>
    <w:rsid w:val="004F2FB7"/>
    <w:rsid w:val="005356C0"/>
    <w:rsid w:val="00545B07"/>
    <w:rsid w:val="00551B33"/>
    <w:rsid w:val="005541E6"/>
    <w:rsid w:val="005558BE"/>
    <w:rsid w:val="00567119"/>
    <w:rsid w:val="00576DB9"/>
    <w:rsid w:val="0058158E"/>
    <w:rsid w:val="00591605"/>
    <w:rsid w:val="005B273B"/>
    <w:rsid w:val="005C6025"/>
    <w:rsid w:val="005C6D5A"/>
    <w:rsid w:val="005F0544"/>
    <w:rsid w:val="005F389E"/>
    <w:rsid w:val="005F73E7"/>
    <w:rsid w:val="00612376"/>
    <w:rsid w:val="00636756"/>
    <w:rsid w:val="00664AD6"/>
    <w:rsid w:val="00666A96"/>
    <w:rsid w:val="006825E5"/>
    <w:rsid w:val="0068408B"/>
    <w:rsid w:val="006A2238"/>
    <w:rsid w:val="006A2FF9"/>
    <w:rsid w:val="006A4A14"/>
    <w:rsid w:val="006A7FFA"/>
    <w:rsid w:val="006B5D2E"/>
    <w:rsid w:val="006D52D5"/>
    <w:rsid w:val="006E55CA"/>
    <w:rsid w:val="006F671C"/>
    <w:rsid w:val="007068FD"/>
    <w:rsid w:val="00711628"/>
    <w:rsid w:val="00712E82"/>
    <w:rsid w:val="00713FE4"/>
    <w:rsid w:val="007272AE"/>
    <w:rsid w:val="0073087C"/>
    <w:rsid w:val="00735EBD"/>
    <w:rsid w:val="00746FBF"/>
    <w:rsid w:val="0075283C"/>
    <w:rsid w:val="00756369"/>
    <w:rsid w:val="0076605B"/>
    <w:rsid w:val="00790F8E"/>
    <w:rsid w:val="007911E2"/>
    <w:rsid w:val="00791E69"/>
    <w:rsid w:val="0079604D"/>
    <w:rsid w:val="00797755"/>
    <w:rsid w:val="007A07B9"/>
    <w:rsid w:val="007A0827"/>
    <w:rsid w:val="007C3ECE"/>
    <w:rsid w:val="007C64BB"/>
    <w:rsid w:val="007D2CA7"/>
    <w:rsid w:val="007D40F7"/>
    <w:rsid w:val="008046A1"/>
    <w:rsid w:val="0080477A"/>
    <w:rsid w:val="00810FEC"/>
    <w:rsid w:val="008210D9"/>
    <w:rsid w:val="0084150D"/>
    <w:rsid w:val="0084646D"/>
    <w:rsid w:val="008550DB"/>
    <w:rsid w:val="00856B3F"/>
    <w:rsid w:val="00856E48"/>
    <w:rsid w:val="008627E5"/>
    <w:rsid w:val="008651D3"/>
    <w:rsid w:val="00865A05"/>
    <w:rsid w:val="0087036D"/>
    <w:rsid w:val="00876BF5"/>
    <w:rsid w:val="0089097D"/>
    <w:rsid w:val="008A0B14"/>
    <w:rsid w:val="008A2D42"/>
    <w:rsid w:val="008B00A0"/>
    <w:rsid w:val="008B4EE5"/>
    <w:rsid w:val="008C06F5"/>
    <w:rsid w:val="008C1EB6"/>
    <w:rsid w:val="008D4334"/>
    <w:rsid w:val="008D5AD5"/>
    <w:rsid w:val="008E63B0"/>
    <w:rsid w:val="008F3991"/>
    <w:rsid w:val="008F6B59"/>
    <w:rsid w:val="00902935"/>
    <w:rsid w:val="0091085C"/>
    <w:rsid w:val="0091283B"/>
    <w:rsid w:val="00916612"/>
    <w:rsid w:val="00940967"/>
    <w:rsid w:val="009413C9"/>
    <w:rsid w:val="00951265"/>
    <w:rsid w:val="009524CA"/>
    <w:rsid w:val="00992608"/>
    <w:rsid w:val="009A2B68"/>
    <w:rsid w:val="009A3A1C"/>
    <w:rsid w:val="009A6EC3"/>
    <w:rsid w:val="009B07DB"/>
    <w:rsid w:val="009B10FB"/>
    <w:rsid w:val="009D7DD0"/>
    <w:rsid w:val="00A01C69"/>
    <w:rsid w:val="00A06313"/>
    <w:rsid w:val="00A11C77"/>
    <w:rsid w:val="00A408D4"/>
    <w:rsid w:val="00A42C8C"/>
    <w:rsid w:val="00A60BE0"/>
    <w:rsid w:val="00A62DA5"/>
    <w:rsid w:val="00A8237D"/>
    <w:rsid w:val="00A90D5F"/>
    <w:rsid w:val="00A910DA"/>
    <w:rsid w:val="00A927F0"/>
    <w:rsid w:val="00A95BB4"/>
    <w:rsid w:val="00AA1556"/>
    <w:rsid w:val="00AA66CD"/>
    <w:rsid w:val="00AB05F0"/>
    <w:rsid w:val="00AB188D"/>
    <w:rsid w:val="00AF18FF"/>
    <w:rsid w:val="00B24590"/>
    <w:rsid w:val="00B26872"/>
    <w:rsid w:val="00B326DA"/>
    <w:rsid w:val="00B37FB5"/>
    <w:rsid w:val="00B438E4"/>
    <w:rsid w:val="00B61716"/>
    <w:rsid w:val="00B63F37"/>
    <w:rsid w:val="00BA3EE0"/>
    <w:rsid w:val="00BE3598"/>
    <w:rsid w:val="00C0088B"/>
    <w:rsid w:val="00C068F9"/>
    <w:rsid w:val="00C13866"/>
    <w:rsid w:val="00C1653B"/>
    <w:rsid w:val="00C214A4"/>
    <w:rsid w:val="00C4081F"/>
    <w:rsid w:val="00C40C80"/>
    <w:rsid w:val="00C43A1B"/>
    <w:rsid w:val="00C463C5"/>
    <w:rsid w:val="00C47CFB"/>
    <w:rsid w:val="00C507C3"/>
    <w:rsid w:val="00C82020"/>
    <w:rsid w:val="00C929D8"/>
    <w:rsid w:val="00CA076C"/>
    <w:rsid w:val="00CC703F"/>
    <w:rsid w:val="00CD077A"/>
    <w:rsid w:val="00CD5202"/>
    <w:rsid w:val="00CE7346"/>
    <w:rsid w:val="00D0271D"/>
    <w:rsid w:val="00D144E0"/>
    <w:rsid w:val="00D17B9E"/>
    <w:rsid w:val="00D30022"/>
    <w:rsid w:val="00D34D5A"/>
    <w:rsid w:val="00D34FD6"/>
    <w:rsid w:val="00D356BF"/>
    <w:rsid w:val="00D6125D"/>
    <w:rsid w:val="00D72805"/>
    <w:rsid w:val="00D72E64"/>
    <w:rsid w:val="00D8583F"/>
    <w:rsid w:val="00D863A7"/>
    <w:rsid w:val="00D95124"/>
    <w:rsid w:val="00D963C1"/>
    <w:rsid w:val="00DA279C"/>
    <w:rsid w:val="00DA5B90"/>
    <w:rsid w:val="00DC2092"/>
    <w:rsid w:val="00DD29B1"/>
    <w:rsid w:val="00DD7814"/>
    <w:rsid w:val="00DE13B1"/>
    <w:rsid w:val="00DE5AAD"/>
    <w:rsid w:val="00DF4964"/>
    <w:rsid w:val="00DF51D3"/>
    <w:rsid w:val="00DF6446"/>
    <w:rsid w:val="00E13DB3"/>
    <w:rsid w:val="00E14F8C"/>
    <w:rsid w:val="00E17D8B"/>
    <w:rsid w:val="00E21FEA"/>
    <w:rsid w:val="00E240AF"/>
    <w:rsid w:val="00E448DB"/>
    <w:rsid w:val="00E675D4"/>
    <w:rsid w:val="00E838A4"/>
    <w:rsid w:val="00E916DC"/>
    <w:rsid w:val="00EB29B5"/>
    <w:rsid w:val="00ED0F64"/>
    <w:rsid w:val="00ED7030"/>
    <w:rsid w:val="00ED7E3C"/>
    <w:rsid w:val="00EE38F3"/>
    <w:rsid w:val="00EF52D8"/>
    <w:rsid w:val="00F01A1D"/>
    <w:rsid w:val="00F125AC"/>
    <w:rsid w:val="00F12B2D"/>
    <w:rsid w:val="00F21376"/>
    <w:rsid w:val="00F313FA"/>
    <w:rsid w:val="00F33A3C"/>
    <w:rsid w:val="00F4311C"/>
    <w:rsid w:val="00F43467"/>
    <w:rsid w:val="00F70DC6"/>
    <w:rsid w:val="00F75AC9"/>
    <w:rsid w:val="00F85805"/>
    <w:rsid w:val="00F945D4"/>
    <w:rsid w:val="00FA47B4"/>
    <w:rsid w:val="00FA5A26"/>
    <w:rsid w:val="00FB4CA7"/>
    <w:rsid w:val="00FE0797"/>
    <w:rsid w:val="00FE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08156FB7-4CF6-47FF-A9B7-7525099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A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S. McGinnity</dc:creator>
  <cp:lastModifiedBy>patrick McGinnity</cp:lastModifiedBy>
  <cp:revision>74</cp:revision>
  <cp:lastPrinted>2018-03-14T21:50:00Z</cp:lastPrinted>
  <dcterms:created xsi:type="dcterms:W3CDTF">2018-11-19T18:06:00Z</dcterms:created>
  <dcterms:modified xsi:type="dcterms:W3CDTF">2018-11-19T19:20:00Z</dcterms:modified>
</cp:coreProperties>
</file>